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3D" w:rsidRDefault="00CD796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000B3D" w:rsidRDefault="00000B3D">
      <w:pPr>
        <w:adjustRightInd w:val="0"/>
        <w:snapToGrid w:val="0"/>
        <w:rPr>
          <w:rFonts w:ascii="Times New Roman" w:eastAsia="仿宋_GB2312" w:hAnsi="Times New Roman" w:cs="Times New Roman"/>
          <w:sz w:val="32"/>
          <w:szCs w:val="32"/>
        </w:rPr>
      </w:pPr>
    </w:p>
    <w:p w:rsidR="00000B3D" w:rsidRDefault="00CD796E">
      <w:pPr>
        <w:jc w:val="center"/>
        <w:rPr>
          <w:rFonts w:ascii="微软简标宋" w:eastAsia="微软简标宋" w:hAnsi="微软简标宋" w:cs="微软简标宋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sz w:val="44"/>
          <w:szCs w:val="44"/>
        </w:rPr>
        <w:t>中山市宣传思想文化领域特聘人才</w:t>
      </w:r>
    </w:p>
    <w:p w:rsidR="00000B3D" w:rsidRDefault="00CD796E">
      <w:pPr>
        <w:jc w:val="center"/>
        <w:rPr>
          <w:rFonts w:ascii="微软简标宋" w:eastAsia="微软简标宋" w:hAnsi="微软简标宋" w:cs="微软简标宋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sz w:val="44"/>
          <w:szCs w:val="44"/>
        </w:rPr>
        <w:t>特别引进条件目录</w:t>
      </w:r>
    </w:p>
    <w:p w:rsidR="00CD796E" w:rsidRDefault="00CD796E">
      <w:pPr>
        <w:adjustRightInd w:val="0"/>
        <w:snapToGrid w:val="0"/>
        <w:spacing w:line="540" w:lineRule="exact"/>
        <w:rPr>
          <w:rFonts w:ascii="楷体_GB2312" w:eastAsia="楷体_GB2312" w:hAnsi="楷体_GB2312" w:cs="楷体_GB2312"/>
          <w:spacing w:val="-6"/>
          <w:sz w:val="32"/>
          <w:szCs w:val="32"/>
          <w:lang w:val="en"/>
        </w:rPr>
      </w:pPr>
    </w:p>
    <w:p w:rsidR="00000B3D" w:rsidRDefault="00CD796E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一、荣誉类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中国科学院院士、中国工程院院士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相关国家最高学术权威机构会员或院士（见中国科学院国际合作局网站</w:t>
      </w:r>
      <w:r>
        <w:rPr>
          <w:rFonts w:ascii="Times New Roman" w:eastAsia="仿宋_GB2312" w:hAnsi="Times New Roman" w:cs="Times New Roman"/>
          <w:sz w:val="32"/>
          <w:szCs w:val="32"/>
        </w:rPr>
        <w:t>http://www.bic.cas.cn</w:t>
      </w:r>
      <w:r>
        <w:rPr>
          <w:rFonts w:ascii="Times New Roman" w:eastAsia="仿宋_GB2312" w:hAnsi="Times New Roman" w:cs="Times New Roman"/>
          <w:sz w:val="32"/>
          <w:szCs w:val="32"/>
        </w:rPr>
        <w:t>和中国工程院网站</w:t>
      </w:r>
      <w:r>
        <w:rPr>
          <w:rFonts w:ascii="Times New Roman" w:eastAsia="仿宋_GB2312" w:hAnsi="Times New Roman" w:cs="Times New Roman"/>
          <w:sz w:val="32"/>
          <w:szCs w:val="32"/>
        </w:rPr>
        <w:t>http://www.cae.cn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中国社会科学院学部委员、荣誉学部委员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国家重大人才工程入选者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省重大人才工程入选者（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珠江人才计划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、广东特支计划）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国家有突出贡献中青年专家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国家杰出青年基金获得者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中国青年科技奖获得者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全国创新争先奖获得者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全国知识产权领军人才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中宣部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四个一批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人才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教育部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长江学者奖励计划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特聘教授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全国中青年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德艺双馨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文艺工作者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全国广电系统青年岗位能手。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中国工艺美术大师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二、奖励类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中国国家最高科学技术奖获得者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著名文学艺术新闻类奖项最高奖获得者（诺贝尔文学奖，奥斯卡电影金像奖等同等奖项）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鲁迅文学奖、茅盾文学奖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国家社会科学基金项目优秀成果奖一等奖第一、第二作者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国家科技进步奖特等奖前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名完成人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一等奖、二等奖前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名完成人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南粤功勋奖、南粤突出贡献奖、南粤创新奖获奖团队带头人或个人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中宣部精神文明建设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五个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奖单项奖第一主创人员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文化和旅游部所设中国文化艺术政府奖（文华奖、群星奖）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中国文联所设大众电影百花奖、电影金鸡奖、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音乐金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钟奖、全国美术展览奖，曲艺牡丹奖，书法兰亭奖，杂技金菊奖，摄影金像奖，民间文艺山花奖，电视金鹰奖，舞蹈荷花奖以及中国戏剧奖（由戏剧梅花奖、曹禺戏剧奖合并）、文艺评论奖第一主创人员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入选国家舞台艺术精品创作扶持工程重点扶持剧目第一主创人员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广播电视总局所设中国广播影视大奖（电影华表奖、电视剧飞天奖、中国广播电视奖）一等奖且为第一主创人员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全国百名新闻工作者，长江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韬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奋奖，全国播音主持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金话筒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奖等重要奖项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王选新闻科学技术奖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项目奖一等奖以上的前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名完成人、人才奖的终身成就奖、杰出人才奖或特别贡献奖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中国专利金奖专利发明人前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中国专利银奖专利发明人前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广东省优秀社会科学家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广东新闻金枪奖、广东新闻金话筒奖、广东新闻金梭奖、广东新闻金钟奖获得者，广东省五个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工程奖获得者（第一主创人员）。</w:t>
      </w:r>
    </w:p>
    <w:p w:rsidR="00000B3D" w:rsidRDefault="00CD796E">
      <w:pPr>
        <w:adjustRightInd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三、经历类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担任过国际著</w:t>
      </w:r>
      <w:r>
        <w:rPr>
          <w:rFonts w:ascii="Times New Roman" w:eastAsia="仿宋_GB2312" w:hAnsi="Times New Roman" w:cs="Times New Roman"/>
          <w:sz w:val="32"/>
          <w:szCs w:val="32"/>
        </w:rPr>
        <w:t>名学术组织首席负责人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担任过世界知名大学校长、副校长（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世界知名大学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为上海交通大学高等教育研究院《世界大学学术排名》或泰晤士报《全球顶尖大学排行榜》排名前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/>
          <w:sz w:val="32"/>
          <w:szCs w:val="32"/>
        </w:rPr>
        <w:t>名的境外大学，限申报年度最新排名）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担任过高等院校国家宣传思想文化类重点学科带头人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担任过教育部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双一流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建设高校国家宣传思想文化类重点学科博士生导师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主持过国家社会科学基金重大项目。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45</w:t>
      </w:r>
      <w:r>
        <w:rPr>
          <w:rFonts w:ascii="Times New Roman" w:eastAsia="仿宋_GB2312" w:hAnsi="Times New Roman" w:cs="Times New Roman"/>
          <w:sz w:val="32"/>
          <w:szCs w:val="32"/>
        </w:rPr>
        <w:t>周岁以下的</w:t>
      </w:r>
      <w:r>
        <w:rPr>
          <w:rFonts w:ascii="Times New Roman" w:eastAsia="仿宋_GB2312" w:hAnsi="Times New Roman" w:cs="Times New Roman"/>
          <w:sz w:val="32"/>
          <w:szCs w:val="32"/>
        </w:rPr>
        <w:t>QS</w:t>
      </w:r>
      <w:r>
        <w:rPr>
          <w:rFonts w:ascii="Times New Roman" w:eastAsia="仿宋_GB2312" w:hAnsi="Times New Roman" w:cs="Times New Roman"/>
          <w:sz w:val="32"/>
          <w:szCs w:val="32"/>
        </w:rPr>
        <w:t>世界大学排名前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hAnsi="Times New Roman" w:cs="Times New Roman"/>
          <w:sz w:val="32"/>
          <w:szCs w:val="32"/>
        </w:rPr>
        <w:t>名的境外高校全日制博士毕业生（不含上述学校的合作办学学校和独立学院，高校排名以入学当年为准）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具有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年及以上</w:t>
      </w:r>
      <w:r>
        <w:rPr>
          <w:rFonts w:ascii="Times New Roman" w:eastAsia="仿宋_GB2312" w:hAnsi="Times New Roman" w:cs="Times New Roman"/>
          <w:sz w:val="32"/>
          <w:szCs w:val="32"/>
        </w:rPr>
        <w:t>海外工作经历的全日制理工类博士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00B3D" w:rsidRDefault="00CD796E">
      <w:pPr>
        <w:numPr>
          <w:ilvl w:val="0"/>
          <w:numId w:val="1"/>
        </w:numPr>
        <w:adjustRightInd w:val="0"/>
        <w:snapToGrid w:val="0"/>
        <w:spacing w:line="540" w:lineRule="exact"/>
        <w:ind w:left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先进发达地区认定的高层次人才和高技能人才。</w:t>
      </w:r>
    </w:p>
    <w:sectPr w:rsidR="00000B3D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D130C"/>
    <w:multiLevelType w:val="singleLevel"/>
    <w:tmpl w:val="761D13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42595"/>
    <w:rsid w:val="00000B3D"/>
    <w:rsid w:val="00CD796E"/>
    <w:rsid w:val="04066096"/>
    <w:rsid w:val="049B1BAE"/>
    <w:rsid w:val="09191CAA"/>
    <w:rsid w:val="2C8B45A8"/>
    <w:rsid w:val="2EB840F0"/>
    <w:rsid w:val="30E43119"/>
    <w:rsid w:val="31CE79A5"/>
    <w:rsid w:val="39184351"/>
    <w:rsid w:val="4D8E3DE6"/>
    <w:rsid w:val="55A42595"/>
    <w:rsid w:val="57D6237A"/>
    <w:rsid w:val="5FE719FE"/>
    <w:rsid w:val="6D124B10"/>
    <w:rsid w:val="7A7209AC"/>
    <w:rsid w:val="7A8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24CF68"/>
  <w15:docId w15:val="{19A4AE17-F7D6-4D0F-89E2-BB0688D5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189</Words>
  <Characters>1080</Characters>
  <Application>Microsoft Office Word</Application>
  <DocSecurity>0</DocSecurity>
  <Lines>9</Lines>
  <Paragraphs>2</Paragraphs>
  <ScaleCrop>false</ScaleCrop>
  <Company>中共中山市委宣传部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王晗</dc:creator>
  <cp:lastModifiedBy>app</cp:lastModifiedBy>
  <cp:revision>2</cp:revision>
  <dcterms:created xsi:type="dcterms:W3CDTF">2023-08-03T03:19:00Z</dcterms:created>
  <dcterms:modified xsi:type="dcterms:W3CDTF">2023-08-08T01:42:00Z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